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95"/>
        <w:gridCol w:w="4035"/>
        <w:gridCol w:w="1800"/>
        <w:gridCol w:w="2670"/>
        <w:tblGridChange w:id="0">
          <w:tblGrid>
            <w:gridCol w:w="495"/>
            <w:gridCol w:w="4035"/>
            <w:gridCol w:w="1800"/>
            <w:gridCol w:w="2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Rb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Razredna nastava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 i prezime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održavanja individualnih razgovora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Kristina Čobanković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Utorak, 5. školski sat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1.b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Lidija Bošnjak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utorak 3. sat (9:20 – 10:05 ili 15:20 - 16:05)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Jarmilka Mudroh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četvrt</w:t>
            </w:r>
            <w:r w:rsidDel="00000000" w:rsidR="00000000" w:rsidRPr="00000000">
              <w:rPr>
                <w:rtl w:val="0"/>
              </w:rPr>
              <w:t xml:space="preserve">ak, 4. školski sat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(10:15-11:00 ili 16:15-17:00)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2.b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Katarina Drinovac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utorak, 4. školski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Drinovac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ponedjeljak,</w:t>
            </w:r>
            <w:r w:rsidDel="00000000" w:rsidR="00000000" w:rsidRPr="00000000">
              <w:rPr>
                <w:rtl w:val="0"/>
              </w:rPr>
              <w:t xml:space="preserve">4. školski sat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(10:15-11:00;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16:15-17:00)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3.b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Andrea Cerovski Martinović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Četvrtak, 3. školski sat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4.a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Augustinović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utorak, 3. školski sat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4.b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Violeta Groznica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utorak, 4. </w:t>
            </w:r>
            <w:r w:rsidDel="00000000" w:rsidR="00000000" w:rsidRPr="00000000">
              <w:rPr>
                <w:rtl w:val="0"/>
              </w:rPr>
              <w:t xml:space="preserve">školski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shd w:fill="d1e3f2" w:val="clear"/>
                <w:rtl w:val="0"/>
              </w:rPr>
              <w:t xml:space="preserve">Nikoloso 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Katolički vjeronauk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Evangelički vjeronauk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Utorak, 4.</w:t>
            </w:r>
            <w:r w:rsidDel="00000000" w:rsidR="00000000" w:rsidRPr="00000000">
              <w:rPr>
                <w:rtl w:val="0"/>
              </w:rPr>
              <w:t xml:space="preserve">školski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